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8C8" w:rsidRDefault="002808C8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2808C8" w:rsidRDefault="002808C8">
      <w:pPr>
        <w:pStyle w:val="ConsPlusNormal"/>
        <w:jc w:val="both"/>
        <w:outlineLvl w:val="0"/>
      </w:pPr>
    </w:p>
    <w:p w:rsidR="002808C8" w:rsidRDefault="002808C8">
      <w:pPr>
        <w:pStyle w:val="ConsPlusTitle"/>
        <w:jc w:val="center"/>
        <w:outlineLvl w:val="0"/>
      </w:pPr>
      <w:r>
        <w:t>КОМИТЕТ ОБРАЗОВАНИЯ И НАУКИ ВОЛГОГРАДСКОЙ ОБЛАСТИ</w:t>
      </w:r>
    </w:p>
    <w:p w:rsidR="002808C8" w:rsidRDefault="002808C8">
      <w:pPr>
        <w:pStyle w:val="ConsPlusTitle"/>
        <w:jc w:val="center"/>
      </w:pPr>
    </w:p>
    <w:p w:rsidR="002808C8" w:rsidRDefault="002808C8">
      <w:pPr>
        <w:pStyle w:val="ConsPlusTitle"/>
        <w:jc w:val="center"/>
      </w:pPr>
      <w:r>
        <w:t>ПРИКАЗ</w:t>
      </w:r>
    </w:p>
    <w:p w:rsidR="002808C8" w:rsidRDefault="002808C8">
      <w:pPr>
        <w:pStyle w:val="ConsPlusTitle"/>
        <w:jc w:val="center"/>
      </w:pPr>
      <w:r>
        <w:t>от 1 сентября 2016 г. N 93</w:t>
      </w:r>
    </w:p>
    <w:p w:rsidR="002808C8" w:rsidRDefault="002808C8">
      <w:pPr>
        <w:pStyle w:val="ConsPlusTitle"/>
        <w:jc w:val="center"/>
      </w:pPr>
    </w:p>
    <w:p w:rsidR="002808C8" w:rsidRDefault="002808C8">
      <w:pPr>
        <w:pStyle w:val="ConsPlusTitle"/>
        <w:jc w:val="center"/>
      </w:pPr>
      <w:r>
        <w:t>ОБ УТВЕРЖДЕНИИ ПОРЯДКА ПРЕДОСТАВЛЕНИЯ ОБУЧАЮЩИМСЯ ПО ОЧНОЙ</w:t>
      </w:r>
    </w:p>
    <w:p w:rsidR="002808C8" w:rsidRDefault="002808C8">
      <w:pPr>
        <w:pStyle w:val="ConsPlusTitle"/>
        <w:jc w:val="center"/>
      </w:pPr>
      <w:r>
        <w:t>ФОРМЕ ОБУЧЕНИЯ В МУНИЦИПАЛЬНЫХ ОБЩЕОБРАЗОВАТЕЛЬНЫХ</w:t>
      </w:r>
    </w:p>
    <w:p w:rsidR="002808C8" w:rsidRDefault="002808C8">
      <w:pPr>
        <w:pStyle w:val="ConsPlusTitle"/>
        <w:jc w:val="center"/>
      </w:pPr>
      <w:r>
        <w:t>ОРГАНИЗАЦИЯХ ВОЛГОГРАДСКОЙ ОБЛАСТИ БЕСПЛАТНОГО ГОРЯЧЕГО</w:t>
      </w:r>
    </w:p>
    <w:p w:rsidR="002808C8" w:rsidRDefault="002808C8">
      <w:pPr>
        <w:pStyle w:val="ConsPlusTitle"/>
        <w:jc w:val="center"/>
      </w:pPr>
      <w:r>
        <w:t>ПИТАНИЯ, ПРЕДУСМАТРИВАЮЩЕГО НАЛИЧИЕ ГОРЯЧЕГО БЛЮДА,</w:t>
      </w:r>
    </w:p>
    <w:p w:rsidR="002808C8" w:rsidRDefault="002808C8">
      <w:pPr>
        <w:pStyle w:val="ConsPlusTitle"/>
        <w:jc w:val="center"/>
      </w:pPr>
      <w:r>
        <w:t>НЕ СЧИТАЯ ГОРЯЧЕГО НАПИТКА, НЕ МЕНЕЕ ОДНОГО РАЗА В ДЕНЬ</w:t>
      </w:r>
    </w:p>
    <w:p w:rsidR="002808C8" w:rsidRDefault="002808C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08C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(в ред. приказа комитета образования и науки Волгоградской обл.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13.10.2016 </w:t>
            </w:r>
            <w:hyperlink r:id="rId5">
              <w:r>
                <w:rPr>
                  <w:color w:val="0000FF"/>
                </w:rPr>
                <w:t>N 109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приказов комитета образования, науки и молодежной политики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25.01.2019 </w:t>
            </w:r>
            <w:hyperlink r:id="rId6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30.09.2020 </w:t>
            </w:r>
            <w:hyperlink r:id="rId7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21.02.2022 </w:t>
            </w:r>
            <w:hyperlink r:id="rId8">
              <w:r>
                <w:rPr>
                  <w:color w:val="0000FF"/>
                </w:rPr>
                <w:t>N 9</w:t>
              </w:r>
            </w:hyperlink>
            <w:r>
              <w:rPr>
                <w:color w:val="392C69"/>
              </w:rPr>
              <w:t xml:space="preserve">, от 16.08.2022 </w:t>
            </w:r>
            <w:hyperlink r:id="rId9">
              <w:r>
                <w:rPr>
                  <w:color w:val="0000FF"/>
                </w:rPr>
                <w:t>N 68</w:t>
              </w:r>
            </w:hyperlink>
            <w:r>
              <w:rPr>
                <w:color w:val="392C69"/>
              </w:rPr>
              <w:t xml:space="preserve">, от 24.10.2022 </w:t>
            </w:r>
            <w:hyperlink r:id="rId10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07.11.2022 </w:t>
            </w:r>
            <w:hyperlink r:id="rId11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28.03.2023 </w:t>
            </w:r>
            <w:hyperlink r:id="rId12">
              <w:r>
                <w:rPr>
                  <w:color w:val="0000FF"/>
                </w:rPr>
                <w:t>N 26</w:t>
              </w:r>
            </w:hyperlink>
            <w:r>
              <w:rPr>
                <w:color w:val="392C69"/>
              </w:rPr>
              <w:t xml:space="preserve">, от 15.05.2023 </w:t>
            </w:r>
            <w:hyperlink r:id="rId13">
              <w:r>
                <w:rPr>
                  <w:color w:val="0000FF"/>
                </w:rPr>
                <w:t>N 49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15.03.2024 </w:t>
            </w:r>
            <w:hyperlink r:id="rId14">
              <w:r>
                <w:rPr>
                  <w:color w:val="0000FF"/>
                </w:rPr>
                <w:t>N 25</w:t>
              </w:r>
            </w:hyperlink>
            <w:r>
              <w:rPr>
                <w:color w:val="392C69"/>
              </w:rPr>
              <w:t xml:space="preserve">, от 23.12.2024 </w:t>
            </w:r>
            <w:hyperlink r:id="rId15">
              <w:r>
                <w:rPr>
                  <w:color w:val="0000FF"/>
                </w:rPr>
                <w:t>N 104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</w:tr>
    </w:tbl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ind w:firstLine="540"/>
        <w:jc w:val="both"/>
      </w:pPr>
      <w:r>
        <w:t xml:space="preserve">В соответствии с </w:t>
      </w:r>
      <w:hyperlink r:id="rId16">
        <w:r>
          <w:rPr>
            <w:color w:val="0000FF"/>
          </w:rPr>
          <w:t>пунктом 2 статьи 7</w:t>
        </w:r>
      </w:hyperlink>
      <w:r>
        <w:t xml:space="preserve">, </w:t>
      </w:r>
      <w:hyperlink r:id="rId17">
        <w:r>
          <w:rPr>
            <w:color w:val="0000FF"/>
          </w:rPr>
          <w:t>статьей 46</w:t>
        </w:r>
      </w:hyperlink>
      <w:r>
        <w:t xml:space="preserve"> Социального кодекса Волгоградской области от 31 декабря 2015 г. N 246-ОД приказываю:</w:t>
      </w:r>
    </w:p>
    <w:p w:rsidR="002808C8" w:rsidRDefault="002808C8">
      <w:pPr>
        <w:pStyle w:val="ConsPlusNormal"/>
        <w:jc w:val="both"/>
      </w:pPr>
      <w:r>
        <w:t xml:space="preserve">(преамбула в ред. </w:t>
      </w:r>
      <w:hyperlink r:id="rId18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15.03.2024 N 25)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1. Утвердить прилагаемый </w:t>
      </w:r>
      <w:hyperlink w:anchor="P41">
        <w:r>
          <w:rPr>
            <w:color w:val="0000FF"/>
          </w:rPr>
          <w:t>Порядок</w:t>
        </w:r>
      </w:hyperlink>
      <w:r>
        <w:t xml:space="preserve">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питания, предусматривающего наличие горячего блюда, не считая горячего напитка, не менее одного раза в день.</w:t>
      </w:r>
    </w:p>
    <w:p w:rsidR="002808C8" w:rsidRDefault="002808C8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30.09.2020 </w:t>
      </w:r>
      <w:hyperlink r:id="rId19">
        <w:r>
          <w:rPr>
            <w:color w:val="0000FF"/>
          </w:rPr>
          <w:t>N 120</w:t>
        </w:r>
      </w:hyperlink>
      <w:r>
        <w:t xml:space="preserve">, от 15.03.2024 </w:t>
      </w:r>
      <w:hyperlink r:id="rId20">
        <w:r>
          <w:rPr>
            <w:color w:val="0000FF"/>
          </w:rPr>
          <w:t>N 25</w:t>
        </w:r>
      </w:hyperlink>
      <w:r>
        <w:t>)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2. Настоящий приказ вступает в силу со дня его подписания и подлежит официальному опубликованию.</w:t>
      </w: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right"/>
      </w:pPr>
      <w:r>
        <w:t>Председатель</w:t>
      </w:r>
    </w:p>
    <w:p w:rsidR="002808C8" w:rsidRDefault="002808C8">
      <w:pPr>
        <w:pStyle w:val="ConsPlusNormal"/>
        <w:jc w:val="right"/>
      </w:pPr>
      <w:r>
        <w:lastRenderedPageBreak/>
        <w:t>комитета образования и науки</w:t>
      </w:r>
    </w:p>
    <w:p w:rsidR="002808C8" w:rsidRDefault="002808C8">
      <w:pPr>
        <w:pStyle w:val="ConsPlusNormal"/>
        <w:jc w:val="right"/>
      </w:pPr>
      <w:r>
        <w:t>Волгоградской области</w:t>
      </w:r>
    </w:p>
    <w:p w:rsidR="002808C8" w:rsidRDefault="002808C8">
      <w:pPr>
        <w:pStyle w:val="ConsPlusNormal"/>
        <w:jc w:val="right"/>
      </w:pPr>
      <w:r>
        <w:t>А.М.КОРОТКОВ</w:t>
      </w: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right"/>
        <w:outlineLvl w:val="0"/>
      </w:pPr>
      <w:r>
        <w:t>Утвержден</w:t>
      </w:r>
    </w:p>
    <w:p w:rsidR="002808C8" w:rsidRDefault="002808C8">
      <w:pPr>
        <w:pStyle w:val="ConsPlusNormal"/>
        <w:jc w:val="right"/>
      </w:pPr>
      <w:r>
        <w:t>приказом</w:t>
      </w:r>
    </w:p>
    <w:p w:rsidR="002808C8" w:rsidRDefault="002808C8">
      <w:pPr>
        <w:pStyle w:val="ConsPlusNormal"/>
        <w:jc w:val="right"/>
      </w:pPr>
      <w:r>
        <w:t>комитета образования и науки</w:t>
      </w:r>
    </w:p>
    <w:p w:rsidR="002808C8" w:rsidRDefault="002808C8">
      <w:pPr>
        <w:pStyle w:val="ConsPlusNormal"/>
        <w:jc w:val="right"/>
      </w:pPr>
      <w:r>
        <w:t>Волгоградской области</w:t>
      </w:r>
    </w:p>
    <w:p w:rsidR="002808C8" w:rsidRDefault="002808C8">
      <w:pPr>
        <w:pStyle w:val="ConsPlusNormal"/>
        <w:jc w:val="right"/>
      </w:pPr>
      <w:r>
        <w:t>от 01 сентября 2016 г. N 93</w:t>
      </w: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Title"/>
        <w:jc w:val="center"/>
      </w:pPr>
      <w:bookmarkStart w:id="0" w:name="P41"/>
      <w:bookmarkEnd w:id="0"/>
      <w:r>
        <w:t>ПОРЯДОК</w:t>
      </w:r>
    </w:p>
    <w:p w:rsidR="002808C8" w:rsidRDefault="002808C8">
      <w:pPr>
        <w:pStyle w:val="ConsPlusTitle"/>
        <w:jc w:val="center"/>
      </w:pPr>
      <w:r>
        <w:t>ПРЕДОСТАВЛЕНИЯ ОБУЧАЮЩИМСЯ ПО ОЧНОЙ ФОРМЕ ОБУЧЕНИЯ</w:t>
      </w:r>
    </w:p>
    <w:p w:rsidR="002808C8" w:rsidRDefault="002808C8">
      <w:pPr>
        <w:pStyle w:val="ConsPlusTitle"/>
        <w:jc w:val="center"/>
      </w:pPr>
      <w:r>
        <w:t>В МУНИЦИПАЛЬНЫХ ОБЩЕОБРАЗОВАТЕЛЬНЫХ ОРГАНИЗАЦИЯХ</w:t>
      </w:r>
    </w:p>
    <w:p w:rsidR="002808C8" w:rsidRDefault="002808C8">
      <w:pPr>
        <w:pStyle w:val="ConsPlusTitle"/>
        <w:jc w:val="center"/>
      </w:pPr>
      <w:r>
        <w:t>ВОЛГОГРАДСКОЙ ОБЛАСТИ БЕСПЛАТНОГО ГОРЯЧЕГО ПИТАНИЯ,</w:t>
      </w:r>
    </w:p>
    <w:p w:rsidR="002808C8" w:rsidRDefault="002808C8">
      <w:pPr>
        <w:pStyle w:val="ConsPlusTitle"/>
        <w:jc w:val="center"/>
      </w:pPr>
      <w:r>
        <w:t>ПРЕДУСМАТРИВАЮЩЕГО НАЛИЧИЕ ГОРЯЧЕГО БЛЮДА, НЕ СЧИТАЯ</w:t>
      </w:r>
    </w:p>
    <w:p w:rsidR="002808C8" w:rsidRDefault="002808C8">
      <w:pPr>
        <w:pStyle w:val="ConsPlusTitle"/>
        <w:jc w:val="center"/>
      </w:pPr>
      <w:r>
        <w:t>ГОРЯЧЕГО НАПИТКА, НЕ МЕНЕЕ ОДНОГО РАЗА В ДЕНЬ</w:t>
      </w:r>
    </w:p>
    <w:p w:rsidR="002808C8" w:rsidRDefault="002808C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08C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(в ред. приказа комитета образования и науки Волгоградской обл.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13.10.2016 </w:t>
            </w:r>
            <w:hyperlink r:id="rId21">
              <w:r>
                <w:rPr>
                  <w:color w:val="0000FF"/>
                </w:rPr>
                <w:t>N 109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приказов комитета образования, науки и молодежной политики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25.01.2019 </w:t>
            </w:r>
            <w:hyperlink r:id="rId22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30.09.2020 </w:t>
            </w:r>
            <w:hyperlink r:id="rId23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21.02.2022 </w:t>
            </w:r>
            <w:hyperlink r:id="rId24">
              <w:r>
                <w:rPr>
                  <w:color w:val="0000FF"/>
                </w:rPr>
                <w:t>N 9</w:t>
              </w:r>
            </w:hyperlink>
            <w:r>
              <w:rPr>
                <w:color w:val="392C69"/>
              </w:rPr>
              <w:t xml:space="preserve">, от 16.08.2022 </w:t>
            </w:r>
            <w:hyperlink r:id="rId25">
              <w:r>
                <w:rPr>
                  <w:color w:val="0000FF"/>
                </w:rPr>
                <w:t>N 68</w:t>
              </w:r>
            </w:hyperlink>
            <w:r>
              <w:rPr>
                <w:color w:val="392C69"/>
              </w:rPr>
              <w:t xml:space="preserve">, от 24.10.2022 </w:t>
            </w:r>
            <w:hyperlink r:id="rId26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07.11.2022 </w:t>
            </w:r>
            <w:hyperlink r:id="rId27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28.03.2023 </w:t>
            </w:r>
            <w:hyperlink r:id="rId28">
              <w:r>
                <w:rPr>
                  <w:color w:val="0000FF"/>
                </w:rPr>
                <w:t>N 26</w:t>
              </w:r>
            </w:hyperlink>
            <w:r>
              <w:rPr>
                <w:color w:val="392C69"/>
              </w:rPr>
              <w:t xml:space="preserve">, от 15.05.2023 </w:t>
            </w:r>
            <w:hyperlink r:id="rId29">
              <w:r>
                <w:rPr>
                  <w:color w:val="0000FF"/>
                </w:rPr>
                <w:t>N 49</w:t>
              </w:r>
            </w:hyperlink>
            <w:r>
              <w:rPr>
                <w:color w:val="392C69"/>
              </w:rPr>
              <w:t>,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15.03.2024 </w:t>
            </w:r>
            <w:hyperlink r:id="rId30">
              <w:r>
                <w:rPr>
                  <w:color w:val="0000FF"/>
                </w:rPr>
                <w:t>N 25</w:t>
              </w:r>
            </w:hyperlink>
            <w:r>
              <w:rPr>
                <w:color w:val="392C69"/>
              </w:rPr>
              <w:t xml:space="preserve">, от 23.12.2024 </w:t>
            </w:r>
            <w:hyperlink r:id="rId31">
              <w:r>
                <w:rPr>
                  <w:color w:val="0000FF"/>
                </w:rPr>
                <w:t>N 104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</w:tr>
    </w:tbl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ind w:firstLine="540"/>
        <w:jc w:val="both"/>
      </w:pPr>
      <w:r>
        <w:t xml:space="preserve">1. Настоящий Порядок разработан в соответствии с Социальным </w:t>
      </w:r>
      <w:hyperlink r:id="rId32">
        <w:r>
          <w:rPr>
            <w:color w:val="0000FF"/>
          </w:rPr>
          <w:t>кодексом</w:t>
        </w:r>
      </w:hyperlink>
      <w:r>
        <w:t xml:space="preserve"> Волгоградской области от 31 декабря 2015 г. N 246-ОД (далее именуется - Социальный кодекс) и устанавливает правила предоставления мер социальной поддержки обучающимся по очной форме обучения в муниципальных общеобразовательных организациях Волгоградской области в виде обеспечения бесплатным горячим питанием, предусматривающим наличие горячего блюда, не считая горячего напитка, не менее одного раза в день (далее именуются - меры социальной поддержки).</w:t>
      </w:r>
    </w:p>
    <w:p w:rsidR="002808C8" w:rsidRDefault="002808C8">
      <w:pPr>
        <w:pStyle w:val="ConsPlusNormal"/>
        <w:jc w:val="both"/>
      </w:pPr>
      <w:r>
        <w:t xml:space="preserve">(п. 1 в ред. </w:t>
      </w:r>
      <w:hyperlink r:id="rId33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15.03.2024 N 25)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1" w:name="P58"/>
      <w:bookmarkEnd w:id="1"/>
      <w:r>
        <w:lastRenderedPageBreak/>
        <w:t xml:space="preserve">2. Получателями мер социальной поддержки являются обучающиеся по очной форме обучения в муниципальных общеобразовательных организациях Волгоградской области, указанные в </w:t>
      </w:r>
      <w:hyperlink r:id="rId34">
        <w:r>
          <w:rPr>
            <w:color w:val="0000FF"/>
          </w:rPr>
          <w:t>части 2 статьи 46</w:t>
        </w:r>
      </w:hyperlink>
      <w:r>
        <w:t xml:space="preserve"> Социального кодекса и соответствующие требованиям, указанным в </w:t>
      </w:r>
      <w:hyperlink r:id="rId35">
        <w:r>
          <w:rPr>
            <w:color w:val="0000FF"/>
          </w:rPr>
          <w:t>части 1 статьи 3</w:t>
        </w:r>
      </w:hyperlink>
      <w:r>
        <w:t xml:space="preserve"> и </w:t>
      </w:r>
      <w:hyperlink r:id="rId36">
        <w:r>
          <w:rPr>
            <w:color w:val="0000FF"/>
          </w:rPr>
          <w:t>части 4 статьи 46</w:t>
        </w:r>
      </w:hyperlink>
      <w:r>
        <w:t xml:space="preserve"> Социального кодекса.</w:t>
      </w:r>
    </w:p>
    <w:p w:rsidR="002808C8" w:rsidRDefault="002808C8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21.02.2022 </w:t>
      </w:r>
      <w:hyperlink r:id="rId37">
        <w:r>
          <w:rPr>
            <w:color w:val="0000FF"/>
          </w:rPr>
          <w:t>N 9</w:t>
        </w:r>
      </w:hyperlink>
      <w:r>
        <w:t xml:space="preserve">, от 15.03.2024 </w:t>
      </w:r>
      <w:hyperlink r:id="rId38">
        <w:r>
          <w:rPr>
            <w:color w:val="0000FF"/>
          </w:rPr>
          <w:t>N 25</w:t>
        </w:r>
      </w:hyperlink>
      <w:r>
        <w:t>)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3. Предоставление мер социальной поддержки осуществляется муниципальными общеобразовательными организациями Волгоградской области по месту обучения получателя мер социальной поддержки.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4. Утратил силу с 21.02.2022. - </w:t>
      </w:r>
      <w:hyperlink r:id="rId39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политики Волгоградской обл. от 21.02.2022 N 9.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5. Утратил силу с 15.03.2024. - </w:t>
      </w:r>
      <w:hyperlink r:id="rId40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политики Волгоградской обл. от 15.03.2024 N 25.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2" w:name="P63"/>
      <w:bookmarkEnd w:id="2"/>
      <w:r>
        <w:t xml:space="preserve">6. Предоставление мер социальной поддержки осуществляется на основании </w:t>
      </w:r>
      <w:hyperlink w:anchor="P141">
        <w:r>
          <w:rPr>
            <w:color w:val="0000FF"/>
          </w:rPr>
          <w:t>заявления</w:t>
        </w:r>
      </w:hyperlink>
      <w:r>
        <w:t xml:space="preserve"> родителя (законного представителя) обучающегося о предоставлении мер социальной поддержки (далее именуется - заявление) по форме согласно приложению к настоящему Порядку, к которому прилагается один из следующих документов: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3" w:name="P64"/>
      <w:bookmarkEnd w:id="3"/>
      <w:r>
        <w:t xml:space="preserve">а) документы, подтверждающие, что среднедушевой доход семьи не превышает величину прожиточного минимума на душу населения в Волгоградской области (документ, предоставляемый в порядке, определенном комитетом социальной защиты населения Волгоградской области для малоимущей семьи), или документ, подтверждающий получение ежемесячного пособия на ребенка из малоимущей семьи в соответствии со </w:t>
      </w:r>
      <w:hyperlink r:id="rId41">
        <w:r>
          <w:rPr>
            <w:color w:val="0000FF"/>
          </w:rPr>
          <w:t>статьей 13</w:t>
        </w:r>
      </w:hyperlink>
      <w:r>
        <w:t xml:space="preserve"> Социального кодекса, или документ, подтверждающий получение ежемесячной денежной выплаты в соответствии с Федеральным </w:t>
      </w:r>
      <w:hyperlink r:id="rId42">
        <w:r>
          <w:rPr>
            <w:color w:val="0000FF"/>
          </w:rPr>
          <w:t>законом</w:t>
        </w:r>
      </w:hyperlink>
      <w:r>
        <w:t xml:space="preserve"> от 19 мая 1995 г. N 81-ФЗ "О государственных пособиях гражданам, имеющим детей";</w:t>
      </w:r>
    </w:p>
    <w:p w:rsidR="002808C8" w:rsidRDefault="002808C8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16.08.2022 </w:t>
      </w:r>
      <w:hyperlink r:id="rId43">
        <w:r>
          <w:rPr>
            <w:color w:val="0000FF"/>
          </w:rPr>
          <w:t>N 68</w:t>
        </w:r>
      </w:hyperlink>
      <w:r>
        <w:t xml:space="preserve">, от 28.03.2023 </w:t>
      </w:r>
      <w:hyperlink r:id="rId44">
        <w:r>
          <w:rPr>
            <w:color w:val="0000FF"/>
          </w:rPr>
          <w:t>N 26</w:t>
        </w:r>
      </w:hyperlink>
      <w:r>
        <w:t>)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4" w:name="P66"/>
      <w:bookmarkEnd w:id="4"/>
      <w:r>
        <w:t>б) документ, подтверждающий регистрацию семьи в качестве многодетной;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в) документ, подтверждающий факт постановки обучающегося на учет у фтизиатра.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Документы, указанные в </w:t>
      </w:r>
      <w:hyperlink w:anchor="P64">
        <w:r>
          <w:rPr>
            <w:color w:val="0000FF"/>
          </w:rPr>
          <w:t>подпунктах "а"</w:t>
        </w:r>
      </w:hyperlink>
      <w:r>
        <w:t xml:space="preserve">, </w:t>
      </w:r>
      <w:hyperlink w:anchor="P66">
        <w:r>
          <w:rPr>
            <w:color w:val="0000FF"/>
          </w:rPr>
          <w:t>"б"</w:t>
        </w:r>
      </w:hyperlink>
      <w:r>
        <w:t xml:space="preserve">, </w:t>
      </w:r>
      <w:hyperlink w:anchor="P70">
        <w:r>
          <w:rPr>
            <w:color w:val="0000FF"/>
          </w:rPr>
          <w:t>"г"</w:t>
        </w:r>
      </w:hyperlink>
      <w:r>
        <w:t xml:space="preserve">, </w:t>
      </w:r>
      <w:hyperlink w:anchor="P72">
        <w:r>
          <w:rPr>
            <w:color w:val="0000FF"/>
          </w:rPr>
          <w:t>"д"</w:t>
        </w:r>
      </w:hyperlink>
      <w:r>
        <w:t xml:space="preserve"> и </w:t>
      </w:r>
      <w:hyperlink w:anchor="P74">
        <w:r>
          <w:rPr>
            <w:color w:val="0000FF"/>
          </w:rPr>
          <w:t>"е"</w:t>
        </w:r>
      </w:hyperlink>
      <w:r>
        <w:t xml:space="preserve"> настоящего пункта, не представленные родителями (законными представителями) по собственной инициативе, запрашиваются муниципальной </w:t>
      </w:r>
      <w:r>
        <w:lastRenderedPageBreak/>
        <w:t>общеобразовательной организацией в порядке межведомственного информационного взаимодействия у органов, предоставляющих государственные услуги, иных государственных органов, органов местного самоуправления либо подведомственных им организаций и иных организаций в течение 5 рабочих дней со дня обращения родителя (законного представителя) обучающегося муниципальной общеобразовательной организации;</w:t>
      </w:r>
    </w:p>
    <w:p w:rsidR="002808C8" w:rsidRDefault="002808C8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16.08.2022 </w:t>
      </w:r>
      <w:hyperlink r:id="rId45">
        <w:r>
          <w:rPr>
            <w:color w:val="0000FF"/>
          </w:rPr>
          <w:t>N 68</w:t>
        </w:r>
      </w:hyperlink>
      <w:r>
        <w:t xml:space="preserve">, от 24.10.2022 </w:t>
      </w:r>
      <w:hyperlink r:id="rId46">
        <w:r>
          <w:rPr>
            <w:color w:val="0000FF"/>
          </w:rPr>
          <w:t>N 79</w:t>
        </w:r>
      </w:hyperlink>
      <w:r>
        <w:t xml:space="preserve">, от 15.05.2023 </w:t>
      </w:r>
      <w:hyperlink r:id="rId47">
        <w:r>
          <w:rPr>
            <w:color w:val="0000FF"/>
          </w:rPr>
          <w:t>N 49</w:t>
        </w:r>
      </w:hyperlink>
      <w:r>
        <w:t>)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5" w:name="P70"/>
      <w:bookmarkEnd w:id="5"/>
      <w:r>
        <w:t xml:space="preserve">г) документы (сведения), подтверждающие, что семья является семьей гражданина, призванного на военную службу по частичной мобилизации в Вооруженные Силы Российской Федерации в соответствии с </w:t>
      </w:r>
      <w:hyperlink r:id="rId48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Федерации",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</w:r>
      <w:hyperlink r:id="rId49">
        <w:r>
          <w:rPr>
            <w:color w:val="0000FF"/>
          </w:rPr>
          <w:t>пункте 6 статьи 1</w:t>
        </w:r>
      </w:hyperlink>
      <w:r>
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гражданина из числа указанных в настоящем подпункте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</w:r>
    </w:p>
    <w:p w:rsidR="002808C8" w:rsidRDefault="002808C8">
      <w:pPr>
        <w:pStyle w:val="ConsPlusNormal"/>
        <w:jc w:val="both"/>
      </w:pPr>
      <w:r>
        <w:t xml:space="preserve">(пп. "г" в ред. </w:t>
      </w:r>
      <w:hyperlink r:id="rId50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28.03.2023 N 26)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6" w:name="P72"/>
      <w:bookmarkEnd w:id="6"/>
      <w:r>
        <w:t>д) 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:rsidR="002808C8" w:rsidRDefault="002808C8">
      <w:pPr>
        <w:pStyle w:val="ConsPlusNormal"/>
        <w:jc w:val="both"/>
      </w:pPr>
      <w:r>
        <w:t xml:space="preserve">(пп. "д" введен </w:t>
      </w:r>
      <w:hyperlink r:id="rId51">
        <w:r>
          <w:rPr>
            <w:color w:val="0000FF"/>
          </w:rPr>
          <w:t>приказом</w:t>
        </w:r>
      </w:hyperlink>
      <w:r>
        <w:t xml:space="preserve"> комитета образования, науки и молодежной политики Волгоградской обл. от 15.05.2023 N 49)</w:t>
      </w:r>
    </w:p>
    <w:p w:rsidR="002808C8" w:rsidRDefault="002808C8">
      <w:pPr>
        <w:pStyle w:val="ConsPlusNormal"/>
        <w:spacing w:before="280"/>
        <w:ind w:firstLine="540"/>
        <w:jc w:val="both"/>
      </w:pPr>
      <w:bookmarkStart w:id="7" w:name="P74"/>
      <w:bookmarkEnd w:id="7"/>
      <w:r>
        <w:lastRenderedPageBreak/>
        <w:t>е) 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характера.</w:t>
      </w:r>
    </w:p>
    <w:p w:rsidR="002808C8" w:rsidRDefault="002808C8">
      <w:pPr>
        <w:pStyle w:val="ConsPlusNormal"/>
        <w:jc w:val="both"/>
      </w:pPr>
      <w:r>
        <w:t xml:space="preserve">(пп. "е" введен </w:t>
      </w:r>
      <w:hyperlink r:id="rId52">
        <w:r>
          <w:rPr>
            <w:color w:val="0000FF"/>
          </w:rPr>
          <w:t>приказом</w:t>
        </w:r>
      </w:hyperlink>
      <w:r>
        <w:t xml:space="preserve"> комитета образования, науки и молодежной политики Волгоградской обл. от 15.05.2023 N 49)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7. Родитель (законный представитель) обучающегося несет ответственность за достоверность и полноту представляемых сведений, являющихся основанием для назначения мер социальной поддержки.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8. Документы, указанные в </w:t>
      </w:r>
      <w:hyperlink w:anchor="P63">
        <w:r>
          <w:rPr>
            <w:color w:val="0000FF"/>
          </w:rPr>
          <w:t>пункте 6</w:t>
        </w:r>
      </w:hyperlink>
      <w:r>
        <w:t xml:space="preserve"> настоящего Порядка, представляются в муниципальную общеобразовательную организацию по месту учебы получателя мер социальной поддержки и регистрируются в день их представления.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9. Муниципальная общеобразовательная организация рассматривает представленные родителем (законным представителем) и полученные в порядке информационного межведомственного взаимодействия документы, принимает решение о назначении (об отказе в назначении) мер социальной поддержки в течение 5 рабочих дней со дня регистрации муниципальной общеобразовательной организацией заявления и документов, указанных в </w:t>
      </w:r>
      <w:hyperlink w:anchor="P63">
        <w:r>
          <w:rPr>
            <w:color w:val="0000FF"/>
          </w:rPr>
          <w:t>пункте 6</w:t>
        </w:r>
      </w:hyperlink>
      <w:r>
        <w:t xml:space="preserve"> настоящего Порядка.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10. Решение о предоставлении (об отказе предоставления) мер социальной поддержки оформляется локальным актом муниципальной общеобразовательной организации. Решение доводится до сведения получателя мер социальной поддержки и его родителя (законного представителя) в течение 5 рабочих дней со дня принятия соответствующего решения.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11. Основанием для отказа в предоставлении мер социальной поддержки является: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несоответствие обучающегося требованиям, указанным в </w:t>
      </w:r>
      <w:hyperlink w:anchor="P58">
        <w:r>
          <w:rPr>
            <w:color w:val="0000FF"/>
          </w:rPr>
          <w:t>пункте 2</w:t>
        </w:r>
      </w:hyperlink>
      <w:r>
        <w:t xml:space="preserve"> настоящего Порядка;</w:t>
      </w:r>
    </w:p>
    <w:p w:rsidR="002808C8" w:rsidRDefault="002808C8">
      <w:pPr>
        <w:pStyle w:val="ConsPlusNormal"/>
        <w:jc w:val="both"/>
      </w:pPr>
      <w:r>
        <w:t xml:space="preserve">(в ред. </w:t>
      </w:r>
      <w:hyperlink r:id="rId53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16.08.2022 N 68)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отсутствие сведений, полученных в порядке межведомственного информационного взаимодействия, являющихся основанием для назначения мер социальной поддержки;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наличие недостоверных сведений в документах, предусмотренных </w:t>
      </w:r>
      <w:hyperlink w:anchor="P63">
        <w:r>
          <w:rPr>
            <w:color w:val="0000FF"/>
          </w:rPr>
          <w:t>пунктом 6</w:t>
        </w:r>
      </w:hyperlink>
      <w:r>
        <w:t xml:space="preserve"> настоящего Порядка, представленных по собственной инициативе родителями (законными представителями).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lastRenderedPageBreak/>
        <w:t>Отказ в назначении мер социальной поддержки может быть обжалован родителем (законным представителем) обучающегося в орган местного самоуправления муниципального района (муниципального, городского округа) Волгоградской области, осуществляющий управление в сфере образования, и (или) в судебном порядке.</w:t>
      </w:r>
    </w:p>
    <w:p w:rsidR="002808C8" w:rsidRDefault="002808C8">
      <w:pPr>
        <w:pStyle w:val="ConsPlusNormal"/>
        <w:jc w:val="both"/>
      </w:pPr>
      <w:r>
        <w:t xml:space="preserve">ред. </w:t>
      </w:r>
      <w:hyperlink r:id="rId54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23.12.2024 N 104)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12. Меры социальной поддержки назначаются сроком на один учебный год со дня принятия решения о предоставлении мер социальной поддержки и предоставляются в течение учебного года за период фактического посещения обучающимся муниципальной общеобразовательной организации.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13. Предоставление мер социальной поддержки прекращается по решению руководителя муниципальной общеобразовательной организации в следующих случаях: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выбытие получателя мер социальной поддержки из муниципальной общеобразовательной организации;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установление факта недостоверности представленных сведений;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заявление родителя (законного представителя) обучающегося с отказом от получения мер социальной поддержки.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Предоставление мер социальной поддержки прекращается на следующий день после издания муниципальной общеобразовательной организацией соответствующего локального акта.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О принятом решении получатель мер социальной поддержки и его родитель (законный представитель) уведомляются в срок не позднее 5 рабочих дней со дня принятия такого решения.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14. Утратил силу с 15.03.2024. - </w:t>
      </w:r>
      <w:hyperlink r:id="rId55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политики Волгоградской обл. от 15.03.2024 N 25.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>15. Финансирование расходов на предоставление мер социальной поддержки осуществляется за счет и в пределах средств, предусмотренных на эти цели законом Волгоградской области об областном бюджете на текущий год и на плановый период.</w:t>
      </w:r>
    </w:p>
    <w:p w:rsidR="002808C8" w:rsidRDefault="002808C8">
      <w:pPr>
        <w:pStyle w:val="ConsPlusNormal"/>
        <w:spacing w:before="280"/>
        <w:ind w:firstLine="540"/>
        <w:jc w:val="both"/>
      </w:pPr>
      <w:r>
        <w:t xml:space="preserve">16. Информация о предоставлении мер социальной поддержки размещается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r:id="rId56">
        <w:r>
          <w:rPr>
            <w:color w:val="0000FF"/>
          </w:rPr>
          <w:t>законом</w:t>
        </w:r>
      </w:hyperlink>
      <w:r>
        <w:t xml:space="preserve"> от 17 июля 1999 г. N 178-ФЗ "О государственной социальной помощи".</w:t>
      </w:r>
    </w:p>
    <w:p w:rsidR="002808C8" w:rsidRDefault="002808C8">
      <w:pPr>
        <w:pStyle w:val="ConsPlusNormal"/>
        <w:jc w:val="both"/>
      </w:pPr>
      <w:r>
        <w:lastRenderedPageBreak/>
        <w:t xml:space="preserve">(п. 16 в ред. </w:t>
      </w:r>
      <w:hyperlink r:id="rId57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15.03.2024 N 25)</w:t>
      </w: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right"/>
      </w:pPr>
      <w:r>
        <w:t>Начальник</w:t>
      </w:r>
    </w:p>
    <w:p w:rsidR="002808C8" w:rsidRDefault="002808C8">
      <w:pPr>
        <w:pStyle w:val="ConsPlusNormal"/>
        <w:jc w:val="right"/>
      </w:pPr>
      <w:r>
        <w:t>отдела общего образования</w:t>
      </w:r>
    </w:p>
    <w:p w:rsidR="002808C8" w:rsidRDefault="002808C8">
      <w:pPr>
        <w:pStyle w:val="ConsPlusNormal"/>
        <w:jc w:val="right"/>
      </w:pPr>
      <w:r>
        <w:t>комитета образования и науки</w:t>
      </w:r>
    </w:p>
    <w:p w:rsidR="002808C8" w:rsidRDefault="002808C8">
      <w:pPr>
        <w:pStyle w:val="ConsPlusNormal"/>
        <w:jc w:val="right"/>
      </w:pPr>
      <w:r>
        <w:t>Волгоградской области</w:t>
      </w:r>
    </w:p>
    <w:p w:rsidR="002808C8" w:rsidRDefault="002808C8">
      <w:pPr>
        <w:pStyle w:val="ConsPlusNormal"/>
        <w:jc w:val="right"/>
      </w:pPr>
      <w:r>
        <w:t>Л.А.ЯРОСЛАВЦЕВА</w:t>
      </w: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right"/>
        <w:outlineLvl w:val="1"/>
      </w:pPr>
      <w:r>
        <w:t>Приложение</w:t>
      </w:r>
    </w:p>
    <w:p w:rsidR="002808C8" w:rsidRDefault="002808C8">
      <w:pPr>
        <w:pStyle w:val="ConsPlusNormal"/>
        <w:jc w:val="right"/>
      </w:pPr>
      <w:r>
        <w:t>к Порядку предоставления</w:t>
      </w:r>
    </w:p>
    <w:p w:rsidR="002808C8" w:rsidRDefault="002808C8">
      <w:pPr>
        <w:pStyle w:val="ConsPlusNormal"/>
        <w:jc w:val="right"/>
      </w:pPr>
      <w:r>
        <w:t>обучающимся по очной форме</w:t>
      </w:r>
    </w:p>
    <w:p w:rsidR="002808C8" w:rsidRDefault="002808C8">
      <w:pPr>
        <w:pStyle w:val="ConsPlusNormal"/>
        <w:jc w:val="right"/>
      </w:pPr>
      <w:r>
        <w:t>обучения в муниципальных</w:t>
      </w:r>
    </w:p>
    <w:p w:rsidR="002808C8" w:rsidRDefault="002808C8">
      <w:pPr>
        <w:pStyle w:val="ConsPlusNormal"/>
        <w:jc w:val="right"/>
      </w:pPr>
      <w:r>
        <w:t>общеобразовательных организациях</w:t>
      </w:r>
    </w:p>
    <w:p w:rsidR="002808C8" w:rsidRDefault="002808C8">
      <w:pPr>
        <w:pStyle w:val="ConsPlusNormal"/>
        <w:jc w:val="right"/>
      </w:pPr>
      <w:r>
        <w:t>Волгоградской области</w:t>
      </w:r>
    </w:p>
    <w:p w:rsidR="002808C8" w:rsidRDefault="002808C8">
      <w:pPr>
        <w:pStyle w:val="ConsPlusNormal"/>
        <w:jc w:val="right"/>
      </w:pPr>
      <w:r>
        <w:t>бесплатного горячего питания,</w:t>
      </w:r>
    </w:p>
    <w:p w:rsidR="002808C8" w:rsidRDefault="002808C8">
      <w:pPr>
        <w:pStyle w:val="ConsPlusNormal"/>
        <w:jc w:val="right"/>
      </w:pPr>
      <w:r>
        <w:t>предусматривающего наличие</w:t>
      </w:r>
    </w:p>
    <w:p w:rsidR="002808C8" w:rsidRDefault="002808C8">
      <w:pPr>
        <w:pStyle w:val="ConsPlusNormal"/>
        <w:jc w:val="right"/>
      </w:pPr>
      <w:r>
        <w:t>горячего блюда, не считая</w:t>
      </w:r>
    </w:p>
    <w:p w:rsidR="002808C8" w:rsidRDefault="002808C8">
      <w:pPr>
        <w:pStyle w:val="ConsPlusNormal"/>
        <w:jc w:val="right"/>
      </w:pPr>
      <w:r>
        <w:t>горячего напитка, не менее</w:t>
      </w:r>
    </w:p>
    <w:p w:rsidR="002808C8" w:rsidRDefault="002808C8">
      <w:pPr>
        <w:pStyle w:val="ConsPlusNormal"/>
        <w:jc w:val="right"/>
      </w:pPr>
      <w:r>
        <w:t>одного раза в день</w:t>
      </w:r>
    </w:p>
    <w:p w:rsidR="002808C8" w:rsidRDefault="002808C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08C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8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комитета образования, науки и молодежной политики</w:t>
            </w:r>
          </w:p>
          <w:p w:rsidR="002808C8" w:rsidRDefault="002808C8">
            <w:pPr>
              <w:pStyle w:val="ConsPlusNormal"/>
              <w:jc w:val="center"/>
            </w:pPr>
            <w:r>
              <w:rPr>
                <w:color w:val="392C69"/>
              </w:rPr>
              <w:t>Волгоградской обл. от 15.03.2024 N 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08C8" w:rsidRDefault="002808C8">
            <w:pPr>
              <w:pStyle w:val="ConsPlusNormal"/>
            </w:pPr>
          </w:p>
        </w:tc>
      </w:tr>
    </w:tbl>
    <w:p w:rsidR="002808C8" w:rsidRDefault="002808C8">
      <w:pPr>
        <w:pStyle w:val="ConsPlusNormal"/>
        <w:jc w:val="both"/>
      </w:pPr>
    </w:p>
    <w:p w:rsidR="002808C8" w:rsidRDefault="002808C8">
      <w:pPr>
        <w:pStyle w:val="ConsPlusNonformat"/>
        <w:jc w:val="both"/>
      </w:pPr>
      <w:r>
        <w:t>форма</w:t>
      </w:r>
    </w:p>
    <w:p w:rsidR="002808C8" w:rsidRDefault="002808C8">
      <w:pPr>
        <w:pStyle w:val="ConsPlusNonformat"/>
        <w:jc w:val="both"/>
      </w:pPr>
    </w:p>
    <w:p w:rsidR="002808C8" w:rsidRDefault="002808C8">
      <w:pPr>
        <w:pStyle w:val="ConsPlusNonformat"/>
        <w:jc w:val="both"/>
      </w:pPr>
      <w:r>
        <w:t xml:space="preserve">                             Руководителю муниципальной</w:t>
      </w:r>
    </w:p>
    <w:p w:rsidR="002808C8" w:rsidRDefault="002808C8">
      <w:pPr>
        <w:pStyle w:val="ConsPlusNonformat"/>
        <w:jc w:val="both"/>
      </w:pPr>
      <w:r>
        <w:t xml:space="preserve">                             общеобразовательной организации</w:t>
      </w:r>
    </w:p>
    <w:p w:rsidR="002808C8" w:rsidRDefault="002808C8">
      <w:pPr>
        <w:pStyle w:val="ConsPlusNonformat"/>
        <w:jc w:val="both"/>
      </w:pPr>
      <w:r>
        <w:t xml:space="preserve">                             ______________________________________________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     (наименование должности руководителя</w:t>
      </w:r>
    </w:p>
    <w:p w:rsidR="002808C8" w:rsidRDefault="002808C8">
      <w:pPr>
        <w:pStyle w:val="ConsPlusNonformat"/>
        <w:jc w:val="both"/>
      </w:pPr>
      <w:r>
        <w:t xml:space="preserve">                             муниципальной общеобразовательной организации)</w:t>
      </w:r>
    </w:p>
    <w:p w:rsidR="002808C8" w:rsidRDefault="002808C8">
      <w:pPr>
        <w:pStyle w:val="ConsPlusNonformat"/>
        <w:jc w:val="both"/>
      </w:pPr>
      <w:r>
        <w:t xml:space="preserve">                             ______________________________________________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от ___________________________________________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_____________________________________________,</w:t>
      </w:r>
    </w:p>
    <w:p w:rsidR="002808C8" w:rsidRDefault="002808C8">
      <w:pPr>
        <w:pStyle w:val="ConsPlusNonformat"/>
        <w:jc w:val="both"/>
      </w:pPr>
      <w:r>
        <w:t xml:space="preserve">                             фамилия, имя, отчество (при наличии)</w:t>
      </w:r>
    </w:p>
    <w:p w:rsidR="002808C8" w:rsidRDefault="002808C8">
      <w:pPr>
        <w:pStyle w:val="ConsPlusNonformat"/>
        <w:jc w:val="both"/>
      </w:pPr>
      <w:r>
        <w:t xml:space="preserve">                             проживающего по адресу: 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______________________________________________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паспортные данные: ___________________________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______________________________________________</w:t>
      </w:r>
    </w:p>
    <w:p w:rsidR="002808C8" w:rsidRDefault="002808C8">
      <w:pPr>
        <w:pStyle w:val="ConsPlusNonformat"/>
        <w:jc w:val="both"/>
      </w:pPr>
      <w:r>
        <w:t xml:space="preserve">                             контактный телефон: __________________________</w:t>
      </w:r>
    </w:p>
    <w:p w:rsidR="002808C8" w:rsidRDefault="002808C8">
      <w:pPr>
        <w:pStyle w:val="ConsPlusNonformat"/>
        <w:jc w:val="both"/>
      </w:pPr>
    </w:p>
    <w:p w:rsidR="002808C8" w:rsidRDefault="002808C8">
      <w:pPr>
        <w:pStyle w:val="ConsPlusNonformat"/>
        <w:jc w:val="both"/>
      </w:pPr>
      <w:bookmarkStart w:id="8" w:name="P141"/>
      <w:bookmarkEnd w:id="8"/>
      <w:r>
        <w:t xml:space="preserve">                                 ЗАЯВЛЕНИЕ</w:t>
      </w:r>
    </w:p>
    <w:p w:rsidR="002808C8" w:rsidRDefault="002808C8">
      <w:pPr>
        <w:pStyle w:val="ConsPlusNonformat"/>
        <w:jc w:val="both"/>
      </w:pPr>
      <w:r>
        <w:t xml:space="preserve">                    (родителя/законного представителя)</w:t>
      </w:r>
    </w:p>
    <w:p w:rsidR="002808C8" w:rsidRDefault="002808C8">
      <w:pPr>
        <w:pStyle w:val="ConsPlusNonformat"/>
        <w:jc w:val="both"/>
      </w:pPr>
    </w:p>
    <w:p w:rsidR="002808C8" w:rsidRDefault="002808C8">
      <w:pPr>
        <w:pStyle w:val="ConsPlusNonformat"/>
        <w:jc w:val="both"/>
      </w:pPr>
      <w:r>
        <w:t xml:space="preserve">    Прошу Вас предоставить моему сыну (моей дочери) _______________________</w:t>
      </w:r>
    </w:p>
    <w:p w:rsidR="002808C8" w:rsidRDefault="002808C8">
      <w:pPr>
        <w:pStyle w:val="ConsPlusNonformat"/>
        <w:jc w:val="both"/>
      </w:pPr>
      <w:r>
        <w:t>__________________________________________________________________________,</w:t>
      </w:r>
    </w:p>
    <w:p w:rsidR="002808C8" w:rsidRDefault="002808C8">
      <w:pPr>
        <w:pStyle w:val="ConsPlusNonformat"/>
        <w:jc w:val="both"/>
      </w:pPr>
      <w:r>
        <w:lastRenderedPageBreak/>
        <w:t xml:space="preserve">            фамилия, имя, отчество (при наличии), дата рождения</w:t>
      </w:r>
    </w:p>
    <w:p w:rsidR="002808C8" w:rsidRDefault="002808C8">
      <w:pPr>
        <w:pStyle w:val="ConsPlusNonformat"/>
        <w:jc w:val="both"/>
      </w:pPr>
      <w:r>
        <w:t>обучающемуся  ______  класса, бесплатное горячее питание, предусматривающее</w:t>
      </w:r>
    </w:p>
    <w:p w:rsidR="002808C8" w:rsidRDefault="002808C8">
      <w:pPr>
        <w:pStyle w:val="ConsPlusNonformat"/>
        <w:jc w:val="both"/>
      </w:pPr>
      <w:r>
        <w:t>наличие  горячего блюда, не считая горячего напитка, не менее одного раза в</w:t>
      </w:r>
    </w:p>
    <w:p w:rsidR="002808C8" w:rsidRDefault="002808C8">
      <w:pPr>
        <w:pStyle w:val="ConsPlusNonformat"/>
        <w:jc w:val="both"/>
      </w:pPr>
      <w:r>
        <w:t>день по следующему основанию (нужное подчеркнуть):</w:t>
      </w:r>
    </w:p>
    <w:p w:rsidR="002808C8" w:rsidRDefault="002808C8">
      <w:pPr>
        <w:pStyle w:val="ConsPlusNonformat"/>
        <w:jc w:val="both"/>
      </w:pPr>
      <w:r>
        <w:t xml:space="preserve">    дети  из  малоимущих семей, имеющих среднедушевой доход, не превышающий</w:t>
      </w:r>
    </w:p>
    <w:p w:rsidR="002808C8" w:rsidRDefault="002808C8">
      <w:pPr>
        <w:pStyle w:val="ConsPlusNonformat"/>
        <w:jc w:val="both"/>
      </w:pPr>
      <w:r>
        <w:t>величину прожиточного минимума на душу населения в Волгоградской области;</w:t>
      </w:r>
    </w:p>
    <w:p w:rsidR="002808C8" w:rsidRDefault="002808C8">
      <w:pPr>
        <w:pStyle w:val="ConsPlusNonformat"/>
        <w:jc w:val="both"/>
      </w:pPr>
      <w:r>
        <w:t xml:space="preserve">    дети из многодетных семей;</w:t>
      </w:r>
    </w:p>
    <w:p w:rsidR="002808C8" w:rsidRDefault="002808C8">
      <w:pPr>
        <w:pStyle w:val="ConsPlusNonformat"/>
        <w:jc w:val="both"/>
      </w:pPr>
      <w:r>
        <w:t xml:space="preserve">    дети, состоящие на учете у фтизиатра, вне зависимости от среднедушевого</w:t>
      </w:r>
    </w:p>
    <w:p w:rsidR="002808C8" w:rsidRDefault="002808C8">
      <w:pPr>
        <w:pStyle w:val="ConsPlusNonformat"/>
        <w:jc w:val="both"/>
      </w:pPr>
      <w:r>
        <w:t>дохода семьи ребенка;</w:t>
      </w:r>
    </w:p>
    <w:p w:rsidR="002808C8" w:rsidRDefault="002808C8">
      <w:pPr>
        <w:pStyle w:val="ConsPlusNonformat"/>
        <w:jc w:val="both"/>
      </w:pPr>
      <w:r>
        <w:t xml:space="preserve">    дети  из  семей  лиц,  признанных  беженцами  на  территории Российской</w:t>
      </w:r>
    </w:p>
    <w:p w:rsidR="002808C8" w:rsidRDefault="002808C8">
      <w:pPr>
        <w:pStyle w:val="ConsPlusNonformat"/>
        <w:jc w:val="both"/>
      </w:pPr>
      <w:r>
        <w:t>Федерации,  или  получивших  временное  убежище  на  территории  Российской</w:t>
      </w:r>
    </w:p>
    <w:p w:rsidR="002808C8" w:rsidRDefault="002808C8">
      <w:pPr>
        <w:pStyle w:val="ConsPlusNonformat"/>
        <w:jc w:val="both"/>
      </w:pPr>
      <w:r>
        <w:t>Федерации, или признанных вынужденными переселенцами;</w:t>
      </w:r>
    </w:p>
    <w:p w:rsidR="002808C8" w:rsidRDefault="002808C8">
      <w:pPr>
        <w:pStyle w:val="ConsPlusNonformat"/>
        <w:jc w:val="both"/>
      </w:pPr>
      <w:r>
        <w:t xml:space="preserve">    дети  из  семей  лиц,  пострадавших  в результате чрезвычайных ситуаций</w:t>
      </w:r>
    </w:p>
    <w:p w:rsidR="002808C8" w:rsidRDefault="002808C8">
      <w:pPr>
        <w:pStyle w:val="ConsPlusNonformat"/>
        <w:jc w:val="both"/>
      </w:pPr>
      <w:r>
        <w:t>природного или техногенного характера;</w:t>
      </w:r>
    </w:p>
    <w:p w:rsidR="002808C8" w:rsidRDefault="002808C8">
      <w:pPr>
        <w:pStyle w:val="ConsPlusNonformat"/>
        <w:jc w:val="both"/>
      </w:pPr>
      <w:r>
        <w:t xml:space="preserve">    дети  из  семей  граждан,  призванных  на  военную  службу по частичной</w:t>
      </w:r>
    </w:p>
    <w:p w:rsidR="002808C8" w:rsidRDefault="002808C8">
      <w:pPr>
        <w:pStyle w:val="ConsPlusNonformat"/>
        <w:jc w:val="both"/>
      </w:pPr>
      <w:r>
        <w:t xml:space="preserve">мобилизации в Вооруженные Силы Российской Федерации в соответствии с </w:t>
      </w:r>
      <w:hyperlink r:id="rId59">
        <w:r>
          <w:rPr>
            <w:color w:val="0000FF"/>
          </w:rPr>
          <w:t>Указом</w:t>
        </w:r>
      </w:hyperlink>
    </w:p>
    <w:p w:rsidR="002808C8" w:rsidRDefault="002808C8">
      <w:pPr>
        <w:pStyle w:val="ConsPlusNonformat"/>
        <w:jc w:val="both"/>
      </w:pPr>
      <w:r>
        <w:t>Президента Российской Федерации от 21 сентября 2022 г. N 647 "Об объявлении</w:t>
      </w:r>
    </w:p>
    <w:p w:rsidR="002808C8" w:rsidRDefault="002808C8">
      <w:pPr>
        <w:pStyle w:val="ConsPlusNonformat"/>
        <w:jc w:val="both"/>
      </w:pPr>
      <w:r>
        <w:t>частичной  мобилизации в Российской Федерации", граждан, проходящих военную</w:t>
      </w:r>
    </w:p>
    <w:p w:rsidR="002808C8" w:rsidRDefault="002808C8">
      <w:pPr>
        <w:pStyle w:val="ConsPlusNonformat"/>
        <w:jc w:val="both"/>
      </w:pPr>
      <w:r>
        <w:t>службу   в   Вооруженных   Силах  Российской  Федерации  по  контракту  или</w:t>
      </w:r>
    </w:p>
    <w:p w:rsidR="002808C8" w:rsidRDefault="002808C8">
      <w:pPr>
        <w:pStyle w:val="ConsPlusNonformat"/>
        <w:jc w:val="both"/>
      </w:pPr>
      <w:r>
        <w:t>находящихся  на  военной  службе  (службе)  в  войсках национальной гвардии</w:t>
      </w:r>
    </w:p>
    <w:p w:rsidR="002808C8" w:rsidRDefault="002808C8">
      <w:pPr>
        <w:pStyle w:val="ConsPlusNonformat"/>
        <w:jc w:val="both"/>
      </w:pPr>
      <w:r>
        <w:t>Российской  Федерации,  в  воинских  формированиях  и  органах, указанных в</w:t>
      </w:r>
    </w:p>
    <w:p w:rsidR="002808C8" w:rsidRDefault="002808C8">
      <w:pPr>
        <w:pStyle w:val="ConsPlusNonformat"/>
        <w:jc w:val="both"/>
      </w:pPr>
      <w:hyperlink r:id="rId60">
        <w:r>
          <w:rPr>
            <w:color w:val="0000FF"/>
          </w:rPr>
          <w:t>пункте  6  статьи  1</w:t>
        </w:r>
      </w:hyperlink>
      <w:r>
        <w:t xml:space="preserve">  Федерального  закона  от  31  мая 1996 г. N 61-ФЗ "Об</w:t>
      </w:r>
    </w:p>
    <w:p w:rsidR="002808C8" w:rsidRDefault="002808C8">
      <w:pPr>
        <w:pStyle w:val="ConsPlusNonformat"/>
        <w:jc w:val="both"/>
      </w:pPr>
      <w:r>
        <w:t>обороне", принимающих участие в специальной военной операции на территориях</w:t>
      </w:r>
    </w:p>
    <w:p w:rsidR="002808C8" w:rsidRDefault="002808C8">
      <w:pPr>
        <w:pStyle w:val="ConsPlusNonformat"/>
        <w:jc w:val="both"/>
      </w:pPr>
      <w:r>
        <w:t>Донецкой  Народной  Республики,  Луганской Народной Республики, Запорожской</w:t>
      </w:r>
    </w:p>
    <w:p w:rsidR="002808C8" w:rsidRDefault="002808C8">
      <w:pPr>
        <w:pStyle w:val="ConsPlusNonformat"/>
        <w:jc w:val="both"/>
      </w:pPr>
      <w:r>
        <w:t>области,  Херсонской  области  и  Украины,  граждан, заключивших контракт о</w:t>
      </w:r>
    </w:p>
    <w:p w:rsidR="002808C8" w:rsidRDefault="002808C8">
      <w:pPr>
        <w:pStyle w:val="ConsPlusNonformat"/>
        <w:jc w:val="both"/>
      </w:pPr>
      <w:r>
        <w:t>добровольном содействии в выполнении задач, возложенных на Вооруженные Силы</w:t>
      </w:r>
    </w:p>
    <w:p w:rsidR="002808C8" w:rsidRDefault="002808C8">
      <w:pPr>
        <w:pStyle w:val="ConsPlusNonformat"/>
        <w:jc w:val="both"/>
      </w:pPr>
      <w:r>
        <w:t>Российской  Федерации, и принимающих участие в специальной военной операции</w:t>
      </w:r>
    </w:p>
    <w:p w:rsidR="002808C8" w:rsidRDefault="002808C8">
      <w:pPr>
        <w:pStyle w:val="ConsPlusNonformat"/>
        <w:jc w:val="both"/>
      </w:pPr>
      <w:r>
        <w:t>на территориях Донецкой Народной Республики, Луганской Народной Республики,</w:t>
      </w:r>
    </w:p>
    <w:p w:rsidR="002808C8" w:rsidRDefault="002808C8">
      <w:pPr>
        <w:pStyle w:val="ConsPlusNonformat"/>
        <w:jc w:val="both"/>
      </w:pPr>
      <w:r>
        <w:t>Запорожской  области,  Херсонской  области  и  Украины, а также граждан, из</w:t>
      </w:r>
    </w:p>
    <w:p w:rsidR="002808C8" w:rsidRDefault="002808C8">
      <w:pPr>
        <w:pStyle w:val="ConsPlusNonformat"/>
        <w:jc w:val="both"/>
      </w:pPr>
      <w:r>
        <w:t>числа  указанных в настоящем абзаце категорий, которые погибли (умерли) при</w:t>
      </w:r>
    </w:p>
    <w:p w:rsidR="002808C8" w:rsidRDefault="002808C8">
      <w:pPr>
        <w:pStyle w:val="ConsPlusNonformat"/>
        <w:jc w:val="both"/>
      </w:pPr>
      <w:r>
        <w:t>участии  в  специальной  военной  операции  на территории Донецкой Народной</w:t>
      </w:r>
    </w:p>
    <w:p w:rsidR="002808C8" w:rsidRDefault="002808C8">
      <w:pPr>
        <w:pStyle w:val="ConsPlusNonformat"/>
        <w:jc w:val="both"/>
      </w:pPr>
      <w:r>
        <w:t>Республики,  Луганской Народной Республики, Запорожской области, Херсонской</w:t>
      </w:r>
    </w:p>
    <w:p w:rsidR="002808C8" w:rsidRDefault="002808C8">
      <w:pPr>
        <w:pStyle w:val="ConsPlusNonformat"/>
        <w:jc w:val="both"/>
      </w:pPr>
      <w:r>
        <w:t>области и Украины либо умерли до истечения одного года со дня их увольнения</w:t>
      </w:r>
    </w:p>
    <w:p w:rsidR="002808C8" w:rsidRDefault="002808C8">
      <w:pPr>
        <w:pStyle w:val="ConsPlusNonformat"/>
        <w:jc w:val="both"/>
      </w:pPr>
      <w:r>
        <w:t>с  военной  службы  (службы),  исключения  из добровольческого формирования</w:t>
      </w:r>
    </w:p>
    <w:p w:rsidR="002808C8" w:rsidRDefault="002808C8">
      <w:pPr>
        <w:pStyle w:val="ConsPlusNonformat"/>
        <w:jc w:val="both"/>
      </w:pPr>
      <w:r>
        <w:t>вследствие  увечья  (ранения, травмы, контузии) или заболевания, полученных</w:t>
      </w:r>
    </w:p>
    <w:p w:rsidR="002808C8" w:rsidRDefault="002808C8">
      <w:pPr>
        <w:pStyle w:val="ConsPlusNonformat"/>
        <w:jc w:val="both"/>
      </w:pPr>
      <w:r>
        <w:t>ими при участии в специальной военной операции.</w:t>
      </w:r>
    </w:p>
    <w:p w:rsidR="002808C8" w:rsidRDefault="002808C8">
      <w:pPr>
        <w:pStyle w:val="ConsPlusNonformat"/>
        <w:jc w:val="both"/>
      </w:pPr>
    </w:p>
    <w:p w:rsidR="002808C8" w:rsidRDefault="002808C8">
      <w:pPr>
        <w:pStyle w:val="ConsPlusNonformat"/>
        <w:jc w:val="both"/>
      </w:pPr>
      <w:r>
        <w:t xml:space="preserve">    Я ____________________________________________________________________,</w:t>
      </w:r>
    </w:p>
    <w:p w:rsidR="002808C8" w:rsidRDefault="002808C8">
      <w:pPr>
        <w:pStyle w:val="ConsPlusNonformat"/>
        <w:jc w:val="both"/>
      </w:pPr>
      <w:r>
        <w:t xml:space="preserve">                      фамилия, имя, отчество (при наличии)</w:t>
      </w:r>
    </w:p>
    <w:p w:rsidR="002808C8" w:rsidRDefault="002808C8">
      <w:pPr>
        <w:pStyle w:val="ConsPlusNonformat"/>
        <w:jc w:val="both"/>
      </w:pPr>
      <w:r>
        <w:t xml:space="preserve">в  соответствии  с  Федеральным  </w:t>
      </w:r>
      <w:hyperlink r:id="rId61">
        <w:r>
          <w:rPr>
            <w:color w:val="0000FF"/>
          </w:rPr>
          <w:t>законом</w:t>
        </w:r>
      </w:hyperlink>
      <w:r>
        <w:t xml:space="preserve">  от  27  июля  2006 г. N 152-ФЗ "О</w:t>
      </w:r>
    </w:p>
    <w:p w:rsidR="002808C8" w:rsidRDefault="002808C8">
      <w:pPr>
        <w:pStyle w:val="ConsPlusNonformat"/>
        <w:jc w:val="both"/>
      </w:pPr>
      <w:r>
        <w:t>персональных   данных"   даю   согласие   на   обработку   и  использование</w:t>
      </w:r>
    </w:p>
    <w:p w:rsidR="002808C8" w:rsidRDefault="002808C8">
      <w:pPr>
        <w:pStyle w:val="ConsPlusNonformat"/>
        <w:jc w:val="both"/>
      </w:pPr>
      <w:r>
        <w:t>муниципальной  общеобразовательной  организацией  представленных  в  данном</w:t>
      </w:r>
    </w:p>
    <w:p w:rsidR="002808C8" w:rsidRDefault="002808C8">
      <w:pPr>
        <w:pStyle w:val="ConsPlusNonformat"/>
        <w:jc w:val="both"/>
      </w:pPr>
      <w:r>
        <w:t>заявлении  персональных  данных  в  целях принятия решения о предоставлении</w:t>
      </w:r>
    </w:p>
    <w:p w:rsidR="002808C8" w:rsidRDefault="002808C8">
      <w:pPr>
        <w:pStyle w:val="ConsPlusNonformat"/>
        <w:jc w:val="both"/>
      </w:pPr>
      <w:r>
        <w:t>моему  сыну  (моей дочери) бесплатного горячего питания, предусматривающего</w:t>
      </w:r>
    </w:p>
    <w:p w:rsidR="002808C8" w:rsidRDefault="002808C8">
      <w:pPr>
        <w:pStyle w:val="ConsPlusNonformat"/>
        <w:jc w:val="both"/>
      </w:pPr>
      <w:r>
        <w:t>наличие  горячего блюда, не считая горячего напитка, не менее одного раза в</w:t>
      </w:r>
    </w:p>
    <w:p w:rsidR="002808C8" w:rsidRDefault="002808C8">
      <w:pPr>
        <w:pStyle w:val="ConsPlusNonformat"/>
        <w:jc w:val="both"/>
      </w:pPr>
      <w:r>
        <w:t>день.</w:t>
      </w:r>
    </w:p>
    <w:p w:rsidR="002808C8" w:rsidRDefault="002808C8">
      <w:pPr>
        <w:pStyle w:val="ConsPlusNonformat"/>
        <w:jc w:val="both"/>
      </w:pPr>
    </w:p>
    <w:p w:rsidR="002808C8" w:rsidRDefault="002808C8">
      <w:pPr>
        <w:pStyle w:val="ConsPlusNonformat"/>
        <w:jc w:val="both"/>
      </w:pPr>
      <w:r>
        <w:t xml:space="preserve">    Приложение (нужное отметить):</w:t>
      </w:r>
    </w:p>
    <w:p w:rsidR="002808C8" w:rsidRDefault="002808C8">
      <w:pPr>
        <w:pStyle w:val="ConsPlusNormal"/>
        <w:jc w:val="both"/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504"/>
      </w:tblGrid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62">
              <w:r>
                <w:rPr>
                  <w:color w:val="0000FF"/>
                </w:rPr>
                <w:t>статьей 13</w:t>
              </w:r>
            </w:hyperlink>
            <w:r>
              <w:t xml:space="preserve"> Социального кодекса Волгоградской области от 31 декабря 2015 г. N 246-ОД;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 xml:space="preserve">документ, подтверждающий получение ежемесячной денежной выплаты в соответствии с Федеральным </w:t>
            </w:r>
            <w:hyperlink r:id="rId63">
              <w:r>
                <w:rPr>
                  <w:color w:val="0000FF"/>
                </w:rPr>
                <w:t>законом</w:t>
              </w:r>
            </w:hyperlink>
            <w:r>
              <w:t xml:space="preserve"> от 19 мая 1995 г. N 81-ФЗ "О государственных пособиях гражданам, имеющим детей";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>документ, подтверждающий регистрацию семьи в качестве многодетной;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>документ, подтверждающий факт постановки обучающегося на учете у фтизиатра;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      </w:r>
            <w:hyperlink r:id="rId64">
              <w:r>
                <w:rPr>
                  <w:color w:val="0000FF"/>
                </w:rPr>
                <w:t>Указом</w:t>
              </w:r>
            </w:hyperlink>
            <w:r>
              <w:t xml:space="preserve">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      </w:r>
            <w:hyperlink r:id="rId65">
              <w:r>
                <w:rPr>
                  <w:color w:val="0000FF"/>
                </w:rPr>
                <w:t>пункте 6 статьи 1</w:t>
              </w:r>
            </w:hyperlink>
            <w:r>
      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</w:t>
            </w:r>
            <w:r>
              <w:lastRenderedPageBreak/>
              <w:t>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      </w: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:rsidR="002808C8" w:rsidRDefault="002808C8">
            <w:pPr>
              <w:pStyle w:val="ConsPlusNormal"/>
            </w:pPr>
          </w:p>
        </w:tc>
      </w:tr>
      <w:tr w:rsidR="002808C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08C8" w:rsidRDefault="002808C8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:rsidR="002808C8" w:rsidRDefault="002808C8">
            <w:pPr>
              <w:pStyle w:val="ConsPlusNormal"/>
              <w:jc w:val="both"/>
            </w:pPr>
            <w:r>
              <w:t>отсутствует.</w:t>
            </w:r>
          </w:p>
        </w:tc>
      </w:tr>
    </w:tbl>
    <w:p w:rsidR="002808C8" w:rsidRDefault="002808C8">
      <w:pPr>
        <w:pStyle w:val="ConsPlusNormal"/>
        <w:jc w:val="both"/>
      </w:pPr>
    </w:p>
    <w:p w:rsidR="002808C8" w:rsidRDefault="002808C8">
      <w:pPr>
        <w:pStyle w:val="ConsPlusNonformat"/>
        <w:jc w:val="both"/>
      </w:pPr>
      <w:r>
        <w:t xml:space="preserve">   "__" _________ 20__ г. _____________________/_______________________/</w:t>
      </w:r>
    </w:p>
    <w:p w:rsidR="002808C8" w:rsidRDefault="002808C8">
      <w:pPr>
        <w:pStyle w:val="ConsPlusNonformat"/>
        <w:jc w:val="both"/>
      </w:pPr>
      <w:r>
        <w:t xml:space="preserve">                           (подпись заявителя)   (расшифровка подписи)</w:t>
      </w: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jc w:val="both"/>
      </w:pPr>
    </w:p>
    <w:p w:rsidR="002808C8" w:rsidRDefault="002808C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9" w:name="_GoBack"/>
      <w:bookmarkEnd w:id="9"/>
    </w:p>
    <w:sectPr w:rsidR="00883359" w:rsidSect="00A445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8C8"/>
    <w:rsid w:val="002808C8"/>
    <w:rsid w:val="0030068F"/>
    <w:rsid w:val="00530711"/>
    <w:rsid w:val="006F011E"/>
    <w:rsid w:val="00883359"/>
    <w:rsid w:val="00CC1523"/>
    <w:rsid w:val="00D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FFD68-9646-4AAC-AFFD-08E985F3A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808C8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Nonformat">
    <w:name w:val="ConsPlusNonformat"/>
    <w:rsid w:val="002808C8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Title">
    <w:name w:val="ConsPlusTitle"/>
    <w:rsid w:val="002808C8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TitlePage">
    <w:name w:val="ConsPlusTitlePage"/>
    <w:rsid w:val="002808C8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180&amp;n=263567&amp;dst=100005" TargetMode="External"/><Relationship Id="rId18" Type="http://schemas.openxmlformats.org/officeDocument/2006/relationships/hyperlink" Target="https://login.consultant.ru/link/?req=doc&amp;base=RLAW180&amp;n=276250&amp;dst=100008" TargetMode="External"/><Relationship Id="rId26" Type="http://schemas.openxmlformats.org/officeDocument/2006/relationships/hyperlink" Target="https://login.consultant.ru/link/?req=doc&amp;base=RLAW180&amp;n=253125&amp;dst=100013" TargetMode="External"/><Relationship Id="rId39" Type="http://schemas.openxmlformats.org/officeDocument/2006/relationships/hyperlink" Target="https://login.consultant.ru/link/?req=doc&amp;base=RLAW180&amp;n=239598&amp;dst=100007" TargetMode="External"/><Relationship Id="rId21" Type="http://schemas.openxmlformats.org/officeDocument/2006/relationships/hyperlink" Target="https://login.consultant.ru/link/?req=doc&amp;base=RLAW180&amp;n=141637&amp;dst=100007" TargetMode="External"/><Relationship Id="rId34" Type="http://schemas.openxmlformats.org/officeDocument/2006/relationships/hyperlink" Target="https://login.consultant.ru/link/?req=doc&amp;base=RLAW180&amp;n=292988&amp;dst=100713" TargetMode="External"/><Relationship Id="rId42" Type="http://schemas.openxmlformats.org/officeDocument/2006/relationships/hyperlink" Target="https://login.consultant.ru/link/?req=doc&amp;base=LAW&amp;n=482884" TargetMode="External"/><Relationship Id="rId47" Type="http://schemas.openxmlformats.org/officeDocument/2006/relationships/hyperlink" Target="https://login.consultant.ru/link/?req=doc&amp;base=RLAW180&amp;n=263567&amp;dst=100007" TargetMode="External"/><Relationship Id="rId50" Type="http://schemas.openxmlformats.org/officeDocument/2006/relationships/hyperlink" Target="https://login.consultant.ru/link/?req=doc&amp;base=RLAW180&amp;n=260890&amp;dst=100012" TargetMode="External"/><Relationship Id="rId55" Type="http://schemas.openxmlformats.org/officeDocument/2006/relationships/hyperlink" Target="https://login.consultant.ru/link/?req=doc&amp;base=RLAW180&amp;n=276250&amp;dst=100017" TargetMode="External"/><Relationship Id="rId63" Type="http://schemas.openxmlformats.org/officeDocument/2006/relationships/hyperlink" Target="https://login.consultant.ru/link/?req=doc&amp;base=LAW&amp;n=482884" TargetMode="External"/><Relationship Id="rId7" Type="http://schemas.openxmlformats.org/officeDocument/2006/relationships/hyperlink" Target="https://login.consultant.ru/link/?req=doc&amp;base=RLAW180&amp;n=213894&amp;dst=10000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180&amp;n=292988&amp;dst=3" TargetMode="External"/><Relationship Id="rId29" Type="http://schemas.openxmlformats.org/officeDocument/2006/relationships/hyperlink" Target="https://login.consultant.ru/link/?req=doc&amp;base=RLAW180&amp;n=263567&amp;dst=10000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181133&amp;dst=100005" TargetMode="External"/><Relationship Id="rId11" Type="http://schemas.openxmlformats.org/officeDocument/2006/relationships/hyperlink" Target="https://login.consultant.ru/link/?req=doc&amp;base=RLAW180&amp;n=253582&amp;dst=100008" TargetMode="External"/><Relationship Id="rId24" Type="http://schemas.openxmlformats.org/officeDocument/2006/relationships/hyperlink" Target="https://login.consultant.ru/link/?req=doc&amp;base=RLAW180&amp;n=239598&amp;dst=100005" TargetMode="External"/><Relationship Id="rId32" Type="http://schemas.openxmlformats.org/officeDocument/2006/relationships/hyperlink" Target="https://login.consultant.ru/link/?req=doc&amp;base=RLAW180&amp;n=292988" TargetMode="External"/><Relationship Id="rId37" Type="http://schemas.openxmlformats.org/officeDocument/2006/relationships/hyperlink" Target="https://login.consultant.ru/link/?req=doc&amp;base=RLAW180&amp;n=239598&amp;dst=100006" TargetMode="External"/><Relationship Id="rId40" Type="http://schemas.openxmlformats.org/officeDocument/2006/relationships/hyperlink" Target="https://login.consultant.ru/link/?req=doc&amp;base=RLAW180&amp;n=276250&amp;dst=100016" TargetMode="External"/><Relationship Id="rId45" Type="http://schemas.openxmlformats.org/officeDocument/2006/relationships/hyperlink" Target="https://login.consultant.ru/link/?req=doc&amp;base=RLAW180&amp;n=250141&amp;dst=100009" TargetMode="External"/><Relationship Id="rId53" Type="http://schemas.openxmlformats.org/officeDocument/2006/relationships/hyperlink" Target="https://login.consultant.ru/link/?req=doc&amp;base=RLAW180&amp;n=250141&amp;dst=100010" TargetMode="External"/><Relationship Id="rId58" Type="http://schemas.openxmlformats.org/officeDocument/2006/relationships/hyperlink" Target="https://login.consultant.ru/link/?req=doc&amp;base=RLAW180&amp;n=276250&amp;dst=100020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180&amp;n=141637&amp;dst=100005" TargetMode="External"/><Relationship Id="rId15" Type="http://schemas.openxmlformats.org/officeDocument/2006/relationships/hyperlink" Target="https://login.consultant.ru/link/?req=doc&amp;base=RLAW180&amp;n=293213&amp;dst=100129" TargetMode="External"/><Relationship Id="rId23" Type="http://schemas.openxmlformats.org/officeDocument/2006/relationships/hyperlink" Target="https://login.consultant.ru/link/?req=doc&amp;base=RLAW180&amp;n=213894&amp;dst=100007" TargetMode="External"/><Relationship Id="rId28" Type="http://schemas.openxmlformats.org/officeDocument/2006/relationships/hyperlink" Target="https://login.consultant.ru/link/?req=doc&amp;base=RLAW180&amp;n=260890&amp;dst=100010" TargetMode="External"/><Relationship Id="rId36" Type="http://schemas.openxmlformats.org/officeDocument/2006/relationships/hyperlink" Target="https://login.consultant.ru/link/?req=doc&amp;base=RLAW180&amp;n=292988&amp;dst=153" TargetMode="External"/><Relationship Id="rId49" Type="http://schemas.openxmlformats.org/officeDocument/2006/relationships/hyperlink" Target="https://login.consultant.ru/link/?req=doc&amp;base=LAW&amp;n=494439&amp;dst=100339" TargetMode="External"/><Relationship Id="rId57" Type="http://schemas.openxmlformats.org/officeDocument/2006/relationships/hyperlink" Target="https://login.consultant.ru/link/?req=doc&amp;base=RLAW180&amp;n=276250&amp;dst=100018" TargetMode="External"/><Relationship Id="rId61" Type="http://schemas.openxmlformats.org/officeDocument/2006/relationships/hyperlink" Target="https://login.consultant.ru/link/?req=doc&amp;base=LAW&amp;n=482686" TargetMode="External"/><Relationship Id="rId10" Type="http://schemas.openxmlformats.org/officeDocument/2006/relationships/hyperlink" Target="https://login.consultant.ru/link/?req=doc&amp;base=RLAW180&amp;n=253125&amp;dst=100013" TargetMode="External"/><Relationship Id="rId19" Type="http://schemas.openxmlformats.org/officeDocument/2006/relationships/hyperlink" Target="https://login.consultant.ru/link/?req=doc&amp;base=RLAW180&amp;n=213894&amp;dst=100006" TargetMode="External"/><Relationship Id="rId31" Type="http://schemas.openxmlformats.org/officeDocument/2006/relationships/hyperlink" Target="https://login.consultant.ru/link/?req=doc&amp;base=RLAW180&amp;n=293213&amp;dst=100129" TargetMode="External"/><Relationship Id="rId44" Type="http://schemas.openxmlformats.org/officeDocument/2006/relationships/hyperlink" Target="https://login.consultant.ru/link/?req=doc&amp;base=RLAW180&amp;n=260890&amp;dst=100011" TargetMode="External"/><Relationship Id="rId52" Type="http://schemas.openxmlformats.org/officeDocument/2006/relationships/hyperlink" Target="https://login.consultant.ru/link/?req=doc&amp;base=RLAW180&amp;n=263567&amp;dst=100010" TargetMode="External"/><Relationship Id="rId60" Type="http://schemas.openxmlformats.org/officeDocument/2006/relationships/hyperlink" Target="https://login.consultant.ru/link/?req=doc&amp;base=LAW&amp;n=494439&amp;dst=100339" TargetMode="External"/><Relationship Id="rId65" Type="http://schemas.openxmlformats.org/officeDocument/2006/relationships/hyperlink" Target="https://login.consultant.ru/link/?req=doc&amp;base=LAW&amp;n=494439&amp;dst=10033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250141&amp;dst=100005" TargetMode="External"/><Relationship Id="rId14" Type="http://schemas.openxmlformats.org/officeDocument/2006/relationships/hyperlink" Target="https://login.consultant.ru/link/?req=doc&amp;base=RLAW180&amp;n=276250&amp;dst=100005" TargetMode="External"/><Relationship Id="rId22" Type="http://schemas.openxmlformats.org/officeDocument/2006/relationships/hyperlink" Target="https://login.consultant.ru/link/?req=doc&amp;base=RLAW180&amp;n=181133&amp;dst=100005" TargetMode="External"/><Relationship Id="rId27" Type="http://schemas.openxmlformats.org/officeDocument/2006/relationships/hyperlink" Target="https://login.consultant.ru/link/?req=doc&amp;base=RLAW180&amp;n=253582&amp;dst=100008" TargetMode="External"/><Relationship Id="rId30" Type="http://schemas.openxmlformats.org/officeDocument/2006/relationships/hyperlink" Target="https://login.consultant.ru/link/?req=doc&amp;base=RLAW180&amp;n=276250&amp;dst=100011" TargetMode="External"/><Relationship Id="rId35" Type="http://schemas.openxmlformats.org/officeDocument/2006/relationships/hyperlink" Target="https://login.consultant.ru/link/?req=doc&amp;base=RLAW180&amp;n=292988&amp;dst=100013" TargetMode="External"/><Relationship Id="rId43" Type="http://schemas.openxmlformats.org/officeDocument/2006/relationships/hyperlink" Target="https://login.consultant.ru/link/?req=doc&amp;base=RLAW180&amp;n=250141&amp;dst=100007" TargetMode="External"/><Relationship Id="rId48" Type="http://schemas.openxmlformats.org/officeDocument/2006/relationships/hyperlink" Target="https://login.consultant.ru/link/?req=doc&amp;base=LAW&amp;n=426999" TargetMode="External"/><Relationship Id="rId56" Type="http://schemas.openxmlformats.org/officeDocument/2006/relationships/hyperlink" Target="https://login.consultant.ru/link/?req=doc&amp;base=LAW&amp;n=489351" TargetMode="External"/><Relationship Id="rId64" Type="http://schemas.openxmlformats.org/officeDocument/2006/relationships/hyperlink" Target="https://login.consultant.ru/link/?req=doc&amp;base=LAW&amp;n=426999" TargetMode="External"/><Relationship Id="rId8" Type="http://schemas.openxmlformats.org/officeDocument/2006/relationships/hyperlink" Target="https://login.consultant.ru/link/?req=doc&amp;base=RLAW180&amp;n=239598&amp;dst=100005" TargetMode="External"/><Relationship Id="rId51" Type="http://schemas.openxmlformats.org/officeDocument/2006/relationships/hyperlink" Target="https://login.consultant.ru/link/?req=doc&amp;base=RLAW180&amp;n=263567&amp;dst=10000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180&amp;n=260890&amp;dst=100009" TargetMode="External"/><Relationship Id="rId17" Type="http://schemas.openxmlformats.org/officeDocument/2006/relationships/hyperlink" Target="https://login.consultant.ru/link/?req=doc&amp;base=RLAW180&amp;n=292988&amp;dst=100711" TargetMode="External"/><Relationship Id="rId25" Type="http://schemas.openxmlformats.org/officeDocument/2006/relationships/hyperlink" Target="https://login.consultant.ru/link/?req=doc&amp;base=RLAW180&amp;n=250141&amp;dst=100005" TargetMode="External"/><Relationship Id="rId33" Type="http://schemas.openxmlformats.org/officeDocument/2006/relationships/hyperlink" Target="https://login.consultant.ru/link/?req=doc&amp;base=RLAW180&amp;n=276250&amp;dst=100013" TargetMode="External"/><Relationship Id="rId38" Type="http://schemas.openxmlformats.org/officeDocument/2006/relationships/hyperlink" Target="https://login.consultant.ru/link/?req=doc&amp;base=RLAW180&amp;n=276250&amp;dst=100015" TargetMode="External"/><Relationship Id="rId46" Type="http://schemas.openxmlformats.org/officeDocument/2006/relationships/hyperlink" Target="https://login.consultant.ru/link/?req=doc&amp;base=RLAW180&amp;n=253125&amp;dst=100017" TargetMode="External"/><Relationship Id="rId59" Type="http://schemas.openxmlformats.org/officeDocument/2006/relationships/hyperlink" Target="https://login.consultant.ru/link/?req=doc&amp;base=LAW&amp;n=426999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login.consultant.ru/link/?req=doc&amp;base=RLAW180&amp;n=276250&amp;dst=100010" TargetMode="External"/><Relationship Id="rId41" Type="http://schemas.openxmlformats.org/officeDocument/2006/relationships/hyperlink" Target="https://login.consultant.ru/link/?req=doc&amp;base=RLAW180&amp;n=292988&amp;dst=100088" TargetMode="External"/><Relationship Id="rId54" Type="http://schemas.openxmlformats.org/officeDocument/2006/relationships/hyperlink" Target="https://login.consultant.ru/link/?req=doc&amp;base=RLAW180&amp;n=293213&amp;dst=100130" TargetMode="External"/><Relationship Id="rId62" Type="http://schemas.openxmlformats.org/officeDocument/2006/relationships/hyperlink" Target="https://login.consultant.ru/link/?req=doc&amp;base=RLAW180&amp;n=292988&amp;dst=1000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3871</Words>
  <Characters>22065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2025-04-11T06:21:00Z</dcterms:created>
  <dcterms:modified xsi:type="dcterms:W3CDTF">2025-04-11T06:21:00Z</dcterms:modified>
</cp:coreProperties>
</file>